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FCA3" w14:textId="77777777" w:rsidR="009B77CF" w:rsidRDefault="009B77CF" w:rsidP="009B77CF"/>
    <w:p w14:paraId="2DE3E3C4" w14:textId="77777777" w:rsidR="009B77CF" w:rsidRDefault="009B77CF" w:rsidP="009B77CF"/>
    <w:p w14:paraId="1AA59512" w14:textId="77777777" w:rsidR="009B77CF" w:rsidRDefault="009B77CF" w:rsidP="009B77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230"/>
        <w:gridCol w:w="1275"/>
      </w:tblGrid>
      <w:tr w:rsidR="009B77CF" w:rsidRPr="00387826" w14:paraId="302D46E7" w14:textId="77777777" w:rsidTr="005E03B8">
        <w:tc>
          <w:tcPr>
            <w:tcW w:w="1242" w:type="dxa"/>
            <w:hideMark/>
          </w:tcPr>
          <w:p w14:paraId="5D549639" w14:textId="77777777" w:rsidR="009B77CF" w:rsidRPr="00387826" w:rsidRDefault="009B77CF" w:rsidP="005E03B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387826">
              <w:rPr>
                <w:rFonts w:ascii="Calibri" w:hAnsi="Calibri"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 wp14:anchorId="16C19E56" wp14:editId="1CE412E6">
                  <wp:extent cx="742950" cy="1057275"/>
                  <wp:effectExtent l="0" t="0" r="0" b="9525"/>
                  <wp:docPr id="4" name="Immagine 4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hideMark/>
          </w:tcPr>
          <w:p w14:paraId="1113FBE0" w14:textId="77777777" w:rsidR="009B77CF" w:rsidRPr="00387826" w:rsidRDefault="009B77CF" w:rsidP="005E03B8">
            <w:pPr>
              <w:suppressAutoHyphens/>
              <w:spacing w:before="16" w:line="256" w:lineRule="auto"/>
              <w:ind w:left="39" w:right="-17"/>
              <w:jc w:val="center"/>
              <w:rPr>
                <w:rFonts w:ascii="Albertus MT" w:hAnsi="Albertus MT"/>
                <w:b/>
                <w:sz w:val="48"/>
                <w:szCs w:val="48"/>
                <w:lang w:eastAsia="en-US"/>
              </w:rPr>
            </w:pPr>
            <w:r w:rsidRPr="00387826">
              <w:rPr>
                <w:rFonts w:ascii="Albertus MT" w:hAnsi="Albertus MT"/>
                <w:b/>
                <w:sz w:val="48"/>
                <w:szCs w:val="48"/>
                <w:lang w:eastAsia="en-US"/>
              </w:rPr>
              <w:t>COMUNE di</w:t>
            </w:r>
            <w:r w:rsidRPr="00387826">
              <w:rPr>
                <w:rFonts w:ascii="Albertus MT" w:hAnsi="Albertus MT"/>
                <w:b/>
                <w:spacing w:val="-80"/>
                <w:sz w:val="48"/>
                <w:szCs w:val="48"/>
                <w:lang w:eastAsia="en-US"/>
              </w:rPr>
              <w:t xml:space="preserve">  </w:t>
            </w:r>
            <w:r>
              <w:rPr>
                <w:rFonts w:ascii="Albertus MT" w:hAnsi="Albertus MT"/>
                <w:b/>
                <w:spacing w:val="-80"/>
                <w:sz w:val="48"/>
                <w:szCs w:val="48"/>
                <w:lang w:eastAsia="en-US"/>
              </w:rPr>
              <w:t xml:space="preserve"> </w:t>
            </w:r>
            <w:r w:rsidRPr="00387826">
              <w:rPr>
                <w:rFonts w:ascii="Albertus MT" w:hAnsi="Albertus MT"/>
                <w:b/>
                <w:sz w:val="48"/>
                <w:szCs w:val="48"/>
                <w:lang w:eastAsia="en-US"/>
              </w:rPr>
              <w:t>TONARA</w:t>
            </w:r>
          </w:p>
          <w:p w14:paraId="46B27AD2" w14:textId="77777777" w:rsidR="009B77CF" w:rsidRDefault="009B77CF" w:rsidP="005E03B8">
            <w:pPr>
              <w:suppressAutoHyphens/>
              <w:spacing w:line="256" w:lineRule="auto"/>
              <w:ind w:left="40" w:right="-153"/>
              <w:jc w:val="center"/>
              <w:rPr>
                <w:rFonts w:ascii="Albertus MT" w:hAnsi="Albertus MT"/>
                <w:sz w:val="26"/>
                <w:lang w:eastAsia="en-US"/>
              </w:rPr>
            </w:pPr>
            <w:r w:rsidRPr="0035437E">
              <w:rPr>
                <w:rFonts w:ascii="Albertus MT" w:hAnsi="Albertus MT"/>
                <w:sz w:val="26"/>
                <w:lang w:eastAsia="en-US"/>
              </w:rPr>
              <w:t>(Provincia di Nuoro)</w:t>
            </w:r>
          </w:p>
          <w:p w14:paraId="481E97D7" w14:textId="77777777" w:rsidR="009B77CF" w:rsidRPr="00364FE4" w:rsidRDefault="009B77CF" w:rsidP="005E03B8">
            <w:pPr>
              <w:suppressAutoHyphens/>
              <w:spacing w:line="256" w:lineRule="auto"/>
              <w:ind w:left="40" w:right="-153"/>
              <w:jc w:val="center"/>
              <w:rPr>
                <w:rFonts w:ascii="Albertus MT" w:hAnsi="Albertus MT"/>
                <w:sz w:val="20"/>
                <w:szCs w:val="14"/>
                <w:lang w:eastAsia="en-US"/>
              </w:rPr>
            </w:pPr>
            <w:r w:rsidRPr="00364FE4">
              <w:rPr>
                <w:rFonts w:ascii="Albertus MT" w:hAnsi="Albertus MT"/>
                <w:sz w:val="20"/>
                <w:szCs w:val="14"/>
                <w:lang w:eastAsia="en-US"/>
              </w:rPr>
              <w:t xml:space="preserve">Viale della Regione  n. 12 </w:t>
            </w:r>
          </w:p>
          <w:p w14:paraId="58B3ECDE" w14:textId="77777777" w:rsidR="009B77CF" w:rsidRPr="00387826" w:rsidRDefault="009B77CF" w:rsidP="005E03B8">
            <w:pPr>
              <w:suppressAutoHyphens/>
              <w:spacing w:line="220" w:lineRule="exact"/>
              <w:ind w:left="40" w:right="-154"/>
              <w:jc w:val="center"/>
              <w:rPr>
                <w:rFonts w:ascii="Albertus MT" w:hAnsi="Albertus MT"/>
                <w:sz w:val="22"/>
                <w:szCs w:val="22"/>
                <w:lang w:eastAsia="en-US"/>
              </w:rPr>
            </w:pPr>
            <w:r w:rsidRPr="00387826">
              <w:rPr>
                <w:rFonts w:ascii="Albertus MT" w:hAnsi="Albertus MT"/>
                <w:sz w:val="22"/>
                <w:szCs w:val="22"/>
                <w:lang w:eastAsia="en-US"/>
              </w:rPr>
              <w:t>Telefono 0784 63823 - fax 0784 63246</w:t>
            </w:r>
          </w:p>
          <w:p w14:paraId="0992F1B8" w14:textId="77777777" w:rsidR="009B77CF" w:rsidRPr="00387826" w:rsidRDefault="009B77CF" w:rsidP="005E03B8">
            <w:pPr>
              <w:suppressAutoHyphens/>
              <w:spacing w:line="220" w:lineRule="exact"/>
              <w:ind w:left="40"/>
              <w:jc w:val="center"/>
              <w:rPr>
                <w:rFonts w:ascii="Albertus MT" w:hAnsi="Albertus MT"/>
                <w:sz w:val="23"/>
                <w:szCs w:val="20"/>
                <w:lang w:eastAsia="en-US"/>
              </w:rPr>
            </w:pPr>
            <w:r w:rsidRPr="00387826">
              <w:rPr>
                <w:rFonts w:ascii="Albertus MT" w:hAnsi="Albertus MT"/>
                <w:sz w:val="23"/>
                <w:lang w:eastAsia="en-US"/>
              </w:rPr>
              <w:t xml:space="preserve">Posta elettronica: </w:t>
            </w:r>
            <w:r w:rsidRPr="00387826">
              <w:rPr>
                <w:rFonts w:ascii="Albertus MT" w:hAnsi="Albertus MT"/>
                <w:color w:val="0000FF"/>
                <w:sz w:val="23"/>
                <w:u w:val="single" w:color="0000FF"/>
                <w:lang w:eastAsia="en-US"/>
              </w:rPr>
              <w:t>tecnico@comunetonara.it</w:t>
            </w:r>
            <w:r w:rsidRPr="00387826">
              <w:rPr>
                <w:rFonts w:ascii="Albertus MT" w:hAnsi="Albertus MT"/>
                <w:color w:val="0000FF"/>
                <w:u w:val="single" w:color="0000FF"/>
                <w:lang w:eastAsia="en-US"/>
              </w:rPr>
              <w:t>;</w:t>
            </w:r>
          </w:p>
          <w:p w14:paraId="654FD6FD" w14:textId="77777777" w:rsidR="009B77CF" w:rsidRPr="00387826" w:rsidRDefault="009B77CF" w:rsidP="005E03B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387826">
              <w:rPr>
                <w:rFonts w:ascii="Albertus MT" w:hAnsi="Albertus MT"/>
                <w:color w:val="000000"/>
                <w:sz w:val="23"/>
                <w:szCs w:val="20"/>
                <w:lang w:eastAsia="en-US"/>
              </w:rPr>
              <w:t xml:space="preserve">Posta Elettronica Certificata: </w:t>
            </w:r>
            <w:hyperlink r:id="rId5" w:history="1">
              <w:r w:rsidRPr="00387826">
                <w:rPr>
                  <w:rFonts w:ascii="Albertus MT" w:hAnsi="Albertus MT"/>
                  <w:color w:val="0000FF"/>
                  <w:sz w:val="23"/>
                  <w:szCs w:val="20"/>
                  <w:u w:val="single"/>
                  <w:lang w:eastAsia="en-US"/>
                </w:rPr>
                <w:t>tecnico@pec.comunetonara.it</w:t>
              </w:r>
            </w:hyperlink>
          </w:p>
        </w:tc>
        <w:tc>
          <w:tcPr>
            <w:tcW w:w="1275" w:type="dxa"/>
            <w:hideMark/>
          </w:tcPr>
          <w:p w14:paraId="42F79C20" w14:textId="77777777" w:rsidR="009B77CF" w:rsidRPr="00387826" w:rsidRDefault="009B77CF" w:rsidP="005E03B8">
            <w:pPr>
              <w:tabs>
                <w:tab w:val="left" w:pos="-250"/>
              </w:tabs>
              <w:overflowPunct w:val="0"/>
              <w:autoSpaceDE w:val="0"/>
              <w:autoSpaceDN w:val="0"/>
              <w:adjustRightInd w:val="0"/>
              <w:spacing w:line="256" w:lineRule="auto"/>
              <w:ind w:left="-108" w:right="-108"/>
              <w:jc w:val="righ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</w:p>
        </w:tc>
      </w:tr>
    </w:tbl>
    <w:p w14:paraId="5405C623" w14:textId="77777777" w:rsidR="009B77CF" w:rsidRPr="00387826" w:rsidRDefault="009B77CF" w:rsidP="009B77CF">
      <w:pPr>
        <w:suppressAutoHyphens/>
        <w:rPr>
          <w:rFonts w:ascii="Arial" w:hAnsi="Arial" w:cs="Arial"/>
          <w:sz w:val="22"/>
          <w:lang w:eastAsia="zh-CN"/>
        </w:rPr>
      </w:pPr>
    </w:p>
    <w:p w14:paraId="7C8F0BB8" w14:textId="77777777" w:rsidR="009B77CF" w:rsidRPr="00387826" w:rsidRDefault="009B77CF" w:rsidP="009B77CF">
      <w:pPr>
        <w:keepNext/>
        <w:numPr>
          <w:ilvl w:val="3"/>
          <w:numId w:val="0"/>
        </w:numPr>
        <w:tabs>
          <w:tab w:val="num" w:pos="0"/>
        </w:tabs>
        <w:suppressAutoHyphens/>
        <w:jc w:val="center"/>
        <w:outlineLvl w:val="3"/>
        <w:rPr>
          <w:rFonts w:ascii="Arial" w:hAnsi="Arial" w:cs="Arial"/>
          <w:b/>
          <w:sz w:val="22"/>
          <w:szCs w:val="20"/>
          <w:u w:val="single"/>
        </w:rPr>
      </w:pPr>
      <w:r w:rsidRPr="00387826">
        <w:rPr>
          <w:rFonts w:ascii="Arial" w:hAnsi="Arial" w:cs="Arial"/>
          <w:b/>
          <w:sz w:val="22"/>
          <w:szCs w:val="20"/>
          <w:u w:val="single"/>
        </w:rPr>
        <w:t>Servizio tecnico e tecnico manutentivo</w:t>
      </w:r>
    </w:p>
    <w:p w14:paraId="143BE77A" w14:textId="53F1373A" w:rsidR="00030B1C" w:rsidRDefault="00A836E4" w:rsidP="00030B1C">
      <w:pPr>
        <w:pStyle w:val="Corpotesto"/>
        <w:spacing w:before="11"/>
        <w:rPr>
          <w:b/>
          <w:sz w:val="32"/>
          <w:lang w:val="it-IT"/>
        </w:rPr>
      </w:pPr>
      <w:r>
        <w:rPr>
          <w:b/>
          <w:sz w:val="32"/>
          <w:lang w:val="it-IT"/>
        </w:rPr>
        <w:t>______________________________________________________</w:t>
      </w:r>
    </w:p>
    <w:p w14:paraId="2B6FADF7" w14:textId="77777777" w:rsidR="00A836E4" w:rsidRPr="006C01B3" w:rsidRDefault="00A836E4" w:rsidP="00030B1C">
      <w:pPr>
        <w:pStyle w:val="Corpotesto"/>
        <w:spacing w:before="11"/>
        <w:rPr>
          <w:b/>
          <w:sz w:val="32"/>
          <w:lang w:val="it-IT"/>
        </w:rPr>
      </w:pPr>
    </w:p>
    <w:p w14:paraId="684A0B09" w14:textId="7B96345A" w:rsidR="00985682" w:rsidRDefault="00030B1C" w:rsidP="00985682">
      <w:pPr>
        <w:jc w:val="center"/>
        <w:rPr>
          <w:b/>
          <w:color w:val="211E1E"/>
          <w:sz w:val="29"/>
        </w:rPr>
      </w:pPr>
      <w:r w:rsidRPr="006C01B3">
        <w:rPr>
          <w:b/>
          <w:color w:val="211E1E"/>
          <w:sz w:val="29"/>
        </w:rPr>
        <w:t>AVVISO</w:t>
      </w:r>
    </w:p>
    <w:p w14:paraId="7B72DA80" w14:textId="7B826BFD" w:rsidR="00985682" w:rsidRDefault="00A836E4" w:rsidP="00A836E4">
      <w:pPr>
        <w:jc w:val="center"/>
        <w:rPr>
          <w:b/>
          <w:color w:val="211E1E"/>
          <w:sz w:val="29"/>
        </w:rPr>
      </w:pPr>
      <w:r>
        <w:rPr>
          <w:b/>
          <w:color w:val="211E1E"/>
          <w:sz w:val="29"/>
        </w:rPr>
        <w:t>ABBRUCIAMENTI IN CENTRO URBANO</w:t>
      </w:r>
    </w:p>
    <w:p w14:paraId="1CA03622" w14:textId="77777777" w:rsidR="00985682" w:rsidRDefault="00985682" w:rsidP="00985682">
      <w:pPr>
        <w:ind w:left="3926"/>
        <w:rPr>
          <w:b/>
          <w:color w:val="211E1E"/>
          <w:sz w:val="29"/>
        </w:rPr>
      </w:pPr>
    </w:p>
    <w:p w14:paraId="2544B256" w14:textId="4699CF56" w:rsidR="00985682" w:rsidRDefault="00985682" w:rsidP="00985682">
      <w:pPr>
        <w:jc w:val="both"/>
        <w:rPr>
          <w:b/>
          <w:color w:val="211E1E"/>
          <w:sz w:val="29"/>
        </w:rPr>
      </w:pPr>
      <w:r>
        <w:rPr>
          <w:b/>
          <w:color w:val="211E1E"/>
          <w:sz w:val="29"/>
        </w:rPr>
        <w:t xml:space="preserve">IN OTTEMPERANZA </w:t>
      </w:r>
      <w:r w:rsidR="00A836E4">
        <w:rPr>
          <w:b/>
          <w:color w:val="211E1E"/>
          <w:sz w:val="29"/>
        </w:rPr>
        <w:t>DE</w:t>
      </w:r>
      <w:r>
        <w:rPr>
          <w:b/>
          <w:color w:val="211E1E"/>
          <w:sz w:val="29"/>
        </w:rPr>
        <w:t>LL</w:t>
      </w:r>
      <w:r w:rsidR="00A836E4">
        <w:rPr>
          <w:b/>
          <w:color w:val="211E1E"/>
          <w:sz w:val="29"/>
        </w:rPr>
        <w:t>E PRESCRIZIONI REGIONALI ANTINCENDIO ANNO 2026</w:t>
      </w:r>
    </w:p>
    <w:p w14:paraId="662F1BBF" w14:textId="77777777" w:rsidR="00985682" w:rsidRDefault="00985682" w:rsidP="00985682">
      <w:pPr>
        <w:ind w:left="3218"/>
        <w:rPr>
          <w:b/>
          <w:color w:val="211E1E"/>
          <w:sz w:val="29"/>
        </w:rPr>
      </w:pPr>
      <w:r>
        <w:rPr>
          <w:b/>
          <w:color w:val="211E1E"/>
          <w:sz w:val="29"/>
        </w:rPr>
        <w:t xml:space="preserve">             </w:t>
      </w:r>
    </w:p>
    <w:p w14:paraId="2364D76F" w14:textId="34F9B130" w:rsidR="00F43560" w:rsidRDefault="00985682" w:rsidP="00A836E4">
      <w:pPr>
        <w:ind w:left="3540"/>
        <w:rPr>
          <w:b/>
          <w:color w:val="211E1E"/>
          <w:sz w:val="29"/>
        </w:rPr>
      </w:pPr>
      <w:r>
        <w:rPr>
          <w:b/>
          <w:color w:val="211E1E"/>
          <w:sz w:val="29"/>
        </w:rPr>
        <w:t>SI AVVISA</w:t>
      </w:r>
      <w:r w:rsidR="00A836E4">
        <w:rPr>
          <w:b/>
          <w:color w:val="211E1E"/>
          <w:sz w:val="29"/>
        </w:rPr>
        <w:t>NO</w:t>
      </w:r>
    </w:p>
    <w:p w14:paraId="5C2B8861" w14:textId="77777777" w:rsidR="00985682" w:rsidRDefault="00985682" w:rsidP="00F43560">
      <w:pPr>
        <w:ind w:left="3218"/>
        <w:rPr>
          <w:b/>
          <w:color w:val="211E1E"/>
          <w:sz w:val="29"/>
        </w:rPr>
      </w:pPr>
    </w:p>
    <w:p w14:paraId="7EA68BCC" w14:textId="77777777" w:rsidR="00985682" w:rsidRDefault="00985682" w:rsidP="00F43560">
      <w:pPr>
        <w:ind w:left="3218"/>
        <w:rPr>
          <w:b/>
          <w:color w:val="211E1E"/>
          <w:sz w:val="29"/>
        </w:rPr>
      </w:pPr>
    </w:p>
    <w:p w14:paraId="0965D98F" w14:textId="459FDD98" w:rsidR="00985682" w:rsidRDefault="00A836E4" w:rsidP="00985682">
      <w:pPr>
        <w:jc w:val="both"/>
        <w:rPr>
          <w:b/>
          <w:color w:val="211E1E"/>
          <w:sz w:val="29"/>
        </w:rPr>
      </w:pPr>
      <w:r>
        <w:rPr>
          <w:b/>
          <w:color w:val="211E1E"/>
          <w:sz w:val="29"/>
        </w:rPr>
        <w:t>I CITTADINI CHE L’AUTORIZZAZIONE AGLI ABBRUCIAMENTI IN AMBITO URBANO COMPATIBILMENTE CON IL PERIODO DI RICHIESTA VENGONO AUTORIZZATI DAL COMUNE DI TONARA PREVIO CONCORDAMENTO CON LA LOCALE STAZIONE FORESTALE DI VIGILANZA AMBIENTALE</w:t>
      </w:r>
      <w:r w:rsidR="00985682">
        <w:rPr>
          <w:b/>
          <w:color w:val="211E1E"/>
          <w:sz w:val="29"/>
        </w:rPr>
        <w:t>_</w:t>
      </w:r>
    </w:p>
    <w:p w14:paraId="54DECFC2" w14:textId="77777777" w:rsidR="00A836E4" w:rsidRDefault="00A836E4" w:rsidP="00985682">
      <w:pPr>
        <w:jc w:val="both"/>
        <w:rPr>
          <w:b/>
          <w:color w:val="211E1E"/>
          <w:sz w:val="29"/>
        </w:rPr>
      </w:pPr>
    </w:p>
    <w:p w14:paraId="463EAB2A" w14:textId="05CA916E" w:rsidR="00A836E4" w:rsidRDefault="00A836E4" w:rsidP="00985682">
      <w:pPr>
        <w:jc w:val="both"/>
        <w:rPr>
          <w:b/>
          <w:color w:val="211E1E"/>
          <w:sz w:val="29"/>
        </w:rPr>
      </w:pPr>
      <w:r>
        <w:rPr>
          <w:b/>
          <w:color w:val="211E1E"/>
          <w:sz w:val="29"/>
        </w:rPr>
        <w:t>SI INVITANO I CITTADINI A UTILIZZARE L’APPOSITO MODELLINO IN ALLEGATO PER LA NECESSARIA  COMUNICAZIONE</w:t>
      </w:r>
      <w:r w:rsidR="00F70101">
        <w:rPr>
          <w:b/>
          <w:color w:val="211E1E"/>
          <w:sz w:val="29"/>
        </w:rPr>
        <w:t xml:space="preserve"> ALL’UTC</w:t>
      </w:r>
      <w:r>
        <w:rPr>
          <w:b/>
          <w:color w:val="211E1E"/>
          <w:sz w:val="29"/>
        </w:rPr>
        <w:t>_</w:t>
      </w:r>
    </w:p>
    <w:p w14:paraId="2A8A2BA5" w14:textId="77777777" w:rsidR="00A836E4" w:rsidRDefault="00A836E4" w:rsidP="00985682">
      <w:pPr>
        <w:jc w:val="both"/>
        <w:rPr>
          <w:b/>
          <w:color w:val="211E1E"/>
          <w:sz w:val="29"/>
        </w:rPr>
      </w:pPr>
    </w:p>
    <w:p w14:paraId="055D1CAF" w14:textId="77C9CACB" w:rsidR="00A836E4" w:rsidRDefault="00A836E4" w:rsidP="00985682">
      <w:pPr>
        <w:jc w:val="both"/>
        <w:rPr>
          <w:b/>
          <w:color w:val="211E1E"/>
          <w:sz w:val="29"/>
        </w:rPr>
      </w:pPr>
      <w:r>
        <w:rPr>
          <w:b/>
          <w:color w:val="211E1E"/>
          <w:sz w:val="29"/>
        </w:rPr>
        <w:t>PER QUANTO DI COMPETENZA</w:t>
      </w:r>
    </w:p>
    <w:p w14:paraId="27C1482B" w14:textId="77777777" w:rsidR="00A836E4" w:rsidRDefault="00A836E4" w:rsidP="00985682">
      <w:pPr>
        <w:jc w:val="both"/>
        <w:rPr>
          <w:b/>
          <w:color w:val="211E1E"/>
          <w:sz w:val="29"/>
        </w:rPr>
      </w:pPr>
    </w:p>
    <w:p w14:paraId="7C1938DE" w14:textId="77777777" w:rsidR="00A836E4" w:rsidRDefault="00A836E4" w:rsidP="00985682">
      <w:pPr>
        <w:jc w:val="both"/>
        <w:rPr>
          <w:b/>
          <w:color w:val="211E1E"/>
          <w:sz w:val="29"/>
        </w:rPr>
      </w:pPr>
    </w:p>
    <w:p w14:paraId="69D1253A" w14:textId="2A744E0F" w:rsidR="00A836E4" w:rsidRDefault="00A836E4" w:rsidP="00985682">
      <w:pPr>
        <w:jc w:val="both"/>
        <w:rPr>
          <w:b/>
          <w:color w:val="211E1E"/>
          <w:sz w:val="29"/>
        </w:rPr>
      </w:pPr>
      <w:r w:rsidRPr="00D34CD0">
        <w:rPr>
          <w:rFonts w:ascii="Calibri" w:hAnsi="Calibri" w:cs="Calibri"/>
          <w:noProof/>
        </w:rPr>
        <w:drawing>
          <wp:anchor distT="0" distB="0" distL="0" distR="0" simplePos="0" relativeHeight="251659264" behindDoc="0" locked="0" layoutInCell="1" allowOverlap="1" wp14:anchorId="0841029C" wp14:editId="4AE35AC2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990600" cy="890905"/>
            <wp:effectExtent l="0" t="0" r="0" b="4445"/>
            <wp:wrapNone/>
            <wp:docPr id="3" name="image2.jpeg" descr="Immagine che contiene testo, Caratter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testo, Carattere, logo, cerchio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1E1E"/>
          <w:sz w:val="29"/>
        </w:rPr>
        <w:t>L’Istruttore tecnico</w:t>
      </w:r>
    </w:p>
    <w:p w14:paraId="7F67E34E" w14:textId="30864791" w:rsidR="00A836E4" w:rsidRPr="00F43560" w:rsidRDefault="00A836E4" w:rsidP="00985682">
      <w:pPr>
        <w:jc w:val="both"/>
        <w:rPr>
          <w:b/>
          <w:color w:val="211E1E"/>
          <w:sz w:val="29"/>
        </w:rPr>
      </w:pPr>
      <w:r>
        <w:rPr>
          <w:b/>
          <w:color w:val="211E1E"/>
          <w:sz w:val="29"/>
        </w:rPr>
        <w:t>Dr Massimiliano Rosa</w:t>
      </w:r>
    </w:p>
    <w:p w14:paraId="15ED943E" w14:textId="36427E78" w:rsidR="00985682" w:rsidRDefault="00A836E4" w:rsidP="00E1300E">
      <w:bookmarkStart w:id="0" w:name="Le_domande_dovranno_essere_presentate_at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5B522D" w14:textId="4638D7A0" w:rsidR="00A836E4" w:rsidRDefault="00A836E4" w:rsidP="00E1300E"/>
    <w:p w14:paraId="7FD9C0D0" w14:textId="54767751" w:rsidR="00E1300E" w:rsidRDefault="00E1300E" w:rsidP="00E1300E"/>
    <w:p w14:paraId="2760AACA" w14:textId="48C39E1D" w:rsidR="00E1300E" w:rsidRPr="00EB0441" w:rsidRDefault="00E1300E" w:rsidP="00985682">
      <w:pPr>
        <w:spacing w:after="160" w:line="259" w:lineRule="auto"/>
        <w:rPr>
          <w:rFonts w:ascii="Calibri" w:eastAsia="Calibri" w:hAnsi="Calibri" w:cs="Arial"/>
          <w:bCs/>
          <w:i/>
          <w:iCs/>
          <w:sz w:val="16"/>
          <w:szCs w:val="16"/>
          <w:lang w:eastAsia="en-US"/>
        </w:rPr>
      </w:pPr>
    </w:p>
    <w:p w14:paraId="4284DC80" w14:textId="12E099B6" w:rsidR="00E1300E" w:rsidRPr="00A836E4" w:rsidRDefault="00E1300E" w:rsidP="00E1300E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EB044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EB044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EB044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EB044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EB044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EB044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EB044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836E4">
        <w:rPr>
          <w:rFonts w:eastAsia="Calibri"/>
          <w:sz w:val="28"/>
          <w:szCs w:val="28"/>
          <w:lang w:eastAsia="en-US"/>
        </w:rPr>
        <w:t xml:space="preserve"> </w:t>
      </w:r>
      <w:r w:rsidRPr="00A836E4">
        <w:rPr>
          <w:rFonts w:eastAsia="Calibri"/>
          <w:b/>
          <w:bCs/>
          <w:sz w:val="28"/>
          <w:szCs w:val="28"/>
          <w:lang w:eastAsia="en-US"/>
        </w:rPr>
        <w:t>Il Responsabile del Servizio Tecnico</w:t>
      </w:r>
    </w:p>
    <w:p w14:paraId="7E0C0186" w14:textId="1EA24768" w:rsidR="00E1300E" w:rsidRPr="00A836E4" w:rsidRDefault="00E1300E" w:rsidP="00E1300E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A836E4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Ing. Piergiorgio PEDDES </w:t>
      </w:r>
    </w:p>
    <w:p w14:paraId="53B4D631" w14:textId="46BD1445" w:rsidR="00343BF9" w:rsidRDefault="00E1300E" w:rsidP="00A836E4">
      <w:pPr>
        <w:spacing w:after="160" w:line="259" w:lineRule="auto"/>
      </w:pPr>
      <w:r w:rsidRPr="00A836E4">
        <w:rPr>
          <w:rFonts w:eastAsia="Calibri"/>
          <w:bCs/>
          <w:i/>
          <w:iCs/>
          <w:sz w:val="28"/>
          <w:szCs w:val="28"/>
          <w:lang w:eastAsia="en-US"/>
        </w:rPr>
        <w:tab/>
      </w:r>
      <w:r w:rsidRPr="00A836E4">
        <w:rPr>
          <w:rFonts w:eastAsia="Calibri"/>
          <w:bCs/>
          <w:i/>
          <w:iCs/>
          <w:sz w:val="28"/>
          <w:szCs w:val="28"/>
          <w:lang w:eastAsia="en-US"/>
        </w:rPr>
        <w:tab/>
      </w:r>
      <w:r w:rsidRPr="00A836E4">
        <w:rPr>
          <w:rFonts w:eastAsia="Calibri"/>
          <w:bCs/>
          <w:i/>
          <w:iCs/>
          <w:sz w:val="28"/>
          <w:szCs w:val="28"/>
          <w:lang w:eastAsia="en-US"/>
        </w:rPr>
        <w:tab/>
      </w:r>
      <w:r w:rsidRPr="00A836E4">
        <w:rPr>
          <w:rFonts w:eastAsia="Calibri"/>
          <w:bCs/>
          <w:i/>
          <w:iCs/>
          <w:sz w:val="28"/>
          <w:szCs w:val="28"/>
          <w:lang w:eastAsia="en-US"/>
        </w:rPr>
        <w:tab/>
      </w:r>
      <w:r w:rsidRPr="00A836E4">
        <w:rPr>
          <w:rFonts w:eastAsia="Calibri"/>
          <w:bCs/>
          <w:i/>
          <w:iCs/>
          <w:sz w:val="28"/>
          <w:szCs w:val="28"/>
          <w:lang w:eastAsia="en-US"/>
        </w:rPr>
        <w:tab/>
      </w:r>
    </w:p>
    <w:sectPr w:rsidR="00343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ertus M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4C"/>
    <w:rsid w:val="00030B1C"/>
    <w:rsid w:val="00030C47"/>
    <w:rsid w:val="001F2B21"/>
    <w:rsid w:val="0027529A"/>
    <w:rsid w:val="00321628"/>
    <w:rsid w:val="00343BF9"/>
    <w:rsid w:val="00350599"/>
    <w:rsid w:val="0035437E"/>
    <w:rsid w:val="003E35B2"/>
    <w:rsid w:val="0089594C"/>
    <w:rsid w:val="00985682"/>
    <w:rsid w:val="009B42D0"/>
    <w:rsid w:val="009B77CF"/>
    <w:rsid w:val="009D20D8"/>
    <w:rsid w:val="00A836E4"/>
    <w:rsid w:val="00B53135"/>
    <w:rsid w:val="00C46DD2"/>
    <w:rsid w:val="00CB5A7A"/>
    <w:rsid w:val="00DE0245"/>
    <w:rsid w:val="00E1300E"/>
    <w:rsid w:val="00EC5860"/>
    <w:rsid w:val="00F43560"/>
    <w:rsid w:val="00F7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8AE3"/>
  <w15:chartTrackingRefBased/>
  <w15:docId w15:val="{49B07F5B-F2CB-40BC-A36B-A7C3A892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0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30B1C"/>
    <w:pPr>
      <w:widowControl w:val="0"/>
      <w:autoSpaceDE w:val="0"/>
      <w:autoSpaceDN w:val="0"/>
    </w:pPr>
    <w:rPr>
      <w:rFonts w:ascii="Arial" w:eastAsia="Arial" w:hAnsi="Arial" w:cs="Arial"/>
      <w:sz w:val="26"/>
      <w:szCs w:val="26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0B1C"/>
    <w:rPr>
      <w:rFonts w:ascii="Arial" w:eastAsia="Arial" w:hAnsi="Arial" w:cs="Arial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tecnico@pec.comunetonar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Rosa</dc:creator>
  <cp:keywords/>
  <dc:description/>
  <cp:lastModifiedBy>Edilizia Privata</cp:lastModifiedBy>
  <cp:revision>18</cp:revision>
  <cp:lastPrinted>2026-06-15T09:43:00Z</cp:lastPrinted>
  <dcterms:created xsi:type="dcterms:W3CDTF">2023-12-07T09:51:00Z</dcterms:created>
  <dcterms:modified xsi:type="dcterms:W3CDTF">2026-06-15T09:43:00Z</dcterms:modified>
</cp:coreProperties>
</file>